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909D0AE" w:rsidR="004730AB" w:rsidRDefault="005B4E3A" w:rsidP="004730AB">
      <w:pPr>
        <w:spacing w:after="0"/>
        <w:jc w:val="center"/>
        <w:rPr>
          <w:rFonts w:ascii="Times New Roman" w:hAnsi="Times New Roman"/>
          <w:b/>
          <w:sz w:val="24"/>
          <w:szCs w:val="24"/>
        </w:rPr>
      </w:pPr>
      <w:r>
        <w:rPr>
          <w:rFonts w:ascii="Times New Roman" w:hAnsi="Times New Roman"/>
          <w:b/>
          <w:sz w:val="24"/>
          <w:szCs w:val="24"/>
        </w:rPr>
        <w:t>Thursday, May 13</w:t>
      </w:r>
      <w:r w:rsidR="006629B7">
        <w:rPr>
          <w:rFonts w:ascii="Times New Roman" w:hAnsi="Times New Roman"/>
          <w:b/>
          <w:sz w:val="24"/>
          <w:szCs w:val="24"/>
        </w:rPr>
        <w:t>, 2021</w:t>
      </w:r>
    </w:p>
    <w:p w14:paraId="0CEB3956" w14:textId="37D05026"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4D9F8756" w14:textId="7C17DDA8" w:rsidR="00922EE9" w:rsidRDefault="00922EE9"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4CC9732B" w14:textId="79B135EF" w:rsidR="004E518B" w:rsidRPr="00300FA5" w:rsidRDefault="00CF3ABA" w:rsidP="004E518B">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Discuss/Action: Approval of minutes from previous meeting</w:t>
      </w:r>
      <w:r w:rsidR="006629B7">
        <w:rPr>
          <w:rFonts w:ascii="Times New Roman" w:hAnsi="Times New Roman"/>
          <w:b/>
          <w:sz w:val="24"/>
          <w:szCs w:val="24"/>
        </w:rPr>
        <w:t>s</w:t>
      </w:r>
      <w:r w:rsidR="006629B7" w:rsidRPr="00B81911">
        <w:rPr>
          <w:rFonts w:ascii="Times New Roman" w:hAnsi="Times New Roman"/>
          <w:b/>
          <w:sz w:val="24"/>
          <w:szCs w:val="24"/>
        </w:rPr>
        <w:t xml:space="preserve">: </w:t>
      </w:r>
      <w:r w:rsidR="005B4E3A">
        <w:rPr>
          <w:rFonts w:ascii="Times New Roman" w:hAnsi="Times New Roman"/>
          <w:b/>
          <w:sz w:val="24"/>
          <w:szCs w:val="24"/>
        </w:rPr>
        <w:t>April 14</w:t>
      </w:r>
      <w:r w:rsidR="004E518B">
        <w:rPr>
          <w:rFonts w:ascii="Times New Roman" w:hAnsi="Times New Roman"/>
          <w:b/>
          <w:sz w:val="24"/>
          <w:szCs w:val="24"/>
        </w:rPr>
        <w:t>, 2021</w:t>
      </w:r>
      <w:r w:rsidR="004E518B" w:rsidRPr="00300FA5">
        <w:rPr>
          <w:rFonts w:ascii="Times New Roman" w:hAnsi="Times New Roman"/>
          <w:b/>
          <w:sz w:val="24"/>
          <w:szCs w:val="24"/>
        </w:rPr>
        <w:t xml:space="preserve"> regularly scheduled meeting</w:t>
      </w:r>
    </w:p>
    <w:p w14:paraId="5CB6D7FF" w14:textId="67540B44" w:rsidR="004730AB" w:rsidRPr="001E5084" w:rsidRDefault="004730AB" w:rsidP="004E518B">
      <w:pPr>
        <w:spacing w:after="0" w:line="240" w:lineRule="auto"/>
        <w:ind w:left="360"/>
        <w:rPr>
          <w:rFonts w:ascii="Times New Roman" w:hAnsi="Times New Roman"/>
          <w:b/>
          <w:sz w:val="24"/>
          <w:szCs w:val="24"/>
        </w:rPr>
      </w:pPr>
    </w:p>
    <w:p w14:paraId="76BE1B6F" w14:textId="25154FB1"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6E8629D3" w14:textId="1CBF2F22"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5B4E3A">
        <w:rPr>
          <w:rFonts w:ascii="Times New Roman" w:hAnsi="Times New Roman"/>
          <w:b/>
          <w:sz w:val="24"/>
          <w:szCs w:val="24"/>
        </w:rPr>
        <w:t>Industrial Park goals and objectives including Lot 5 of Phase I</w:t>
      </w:r>
    </w:p>
    <w:p w14:paraId="7884D3AF" w14:textId="1AB9D697" w:rsidR="007758B8" w:rsidRDefault="007758B8" w:rsidP="004730AB">
      <w:pPr>
        <w:spacing w:after="0" w:line="240" w:lineRule="auto"/>
        <w:ind w:left="720" w:hanging="360"/>
        <w:rPr>
          <w:rFonts w:ascii="Times New Roman" w:hAnsi="Times New Roman"/>
          <w:b/>
          <w:sz w:val="24"/>
          <w:szCs w:val="24"/>
        </w:rPr>
      </w:pPr>
    </w:p>
    <w:p w14:paraId="1DC8ADB4" w14:textId="5C32D556" w:rsidR="005B4E3A" w:rsidRDefault="007758B8" w:rsidP="005B4E3A">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Annual audit update</w:t>
      </w:r>
    </w:p>
    <w:p w14:paraId="7136DE9D" w14:textId="77777777" w:rsidR="007758B8" w:rsidRDefault="007758B8" w:rsidP="004730AB">
      <w:pPr>
        <w:spacing w:after="0" w:line="240" w:lineRule="auto"/>
        <w:ind w:left="720" w:hanging="360"/>
        <w:rPr>
          <w:rFonts w:ascii="Times New Roman" w:hAnsi="Times New Roman"/>
          <w:b/>
          <w:sz w:val="24"/>
          <w:szCs w:val="24"/>
        </w:rPr>
      </w:pPr>
    </w:p>
    <w:p w14:paraId="193EE772" w14:textId="66DEA2D7"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594A1293" w:rsidR="004730AB" w:rsidRDefault="009707A4"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7BD8AC6C" w14:textId="2DF2F844"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57C283BB" w:rsidR="001E0268" w:rsidRPr="001E5084" w:rsidRDefault="007758B8" w:rsidP="001E0268">
      <w:pPr>
        <w:spacing w:after="0" w:line="240" w:lineRule="auto"/>
        <w:ind w:left="720" w:hanging="360"/>
        <w:rPr>
          <w:rFonts w:ascii="Times New Roman" w:hAnsi="Times New Roman"/>
          <w:b/>
          <w:sz w:val="24"/>
          <w:szCs w:val="24"/>
        </w:rPr>
      </w:pPr>
      <w:r>
        <w:rPr>
          <w:rFonts w:ascii="Times New Roman" w:hAnsi="Times New Roman"/>
          <w:b/>
          <w:sz w:val="24"/>
          <w:szCs w:val="24"/>
        </w:rPr>
        <w:t>8</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3DF23047"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w:t>
      </w:r>
      <w:r w:rsidR="009707A4">
        <w:rPr>
          <w:b/>
        </w:rPr>
        <w:t>Porcupine</w:t>
      </w:r>
      <w:r w:rsidR="005B4E3A">
        <w:rPr>
          <w:b/>
        </w:rPr>
        <w:t>.</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4C98588E" w:rsidR="001E0268" w:rsidRDefault="007758B8" w:rsidP="001E0268">
      <w:pPr>
        <w:spacing w:after="0" w:line="240" w:lineRule="auto"/>
        <w:ind w:left="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5006ED58" w:rsidR="004730AB" w:rsidRDefault="007758B8" w:rsidP="00AA424D">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1ACD13D0" w:rsidR="004730AB" w:rsidRPr="001E5084" w:rsidRDefault="007758B8"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027B97DB"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5B4E3A">
        <w:rPr>
          <w:rFonts w:ascii="Times New Roman" w:hAnsi="Times New Roman"/>
          <w:b/>
          <w:sz w:val="24"/>
          <w:szCs w:val="24"/>
        </w:rPr>
        <w:t>May 7</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6F5141"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C93C" w14:textId="77777777" w:rsidR="006F5141" w:rsidRDefault="006F5141" w:rsidP="005C4AAE">
      <w:pPr>
        <w:spacing w:after="0" w:line="240" w:lineRule="auto"/>
      </w:pPr>
      <w:r>
        <w:separator/>
      </w:r>
    </w:p>
  </w:endnote>
  <w:endnote w:type="continuationSeparator" w:id="0">
    <w:p w14:paraId="5C92E998" w14:textId="77777777" w:rsidR="006F5141" w:rsidRDefault="006F5141"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123F" w14:textId="77777777" w:rsidR="006F5141" w:rsidRDefault="006F5141" w:rsidP="005C4AAE">
      <w:pPr>
        <w:spacing w:after="0" w:line="240" w:lineRule="auto"/>
      </w:pPr>
      <w:r>
        <w:separator/>
      </w:r>
    </w:p>
  </w:footnote>
  <w:footnote w:type="continuationSeparator" w:id="0">
    <w:p w14:paraId="4F7484B1" w14:textId="77777777" w:rsidR="006F5141" w:rsidRDefault="006F5141"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67FCD"/>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B2AA2"/>
    <w:rsid w:val="002C029A"/>
    <w:rsid w:val="002C27E9"/>
    <w:rsid w:val="002E77BC"/>
    <w:rsid w:val="002F4714"/>
    <w:rsid w:val="00306635"/>
    <w:rsid w:val="003274C4"/>
    <w:rsid w:val="003538B6"/>
    <w:rsid w:val="003745A9"/>
    <w:rsid w:val="00415A75"/>
    <w:rsid w:val="00425B44"/>
    <w:rsid w:val="00447A61"/>
    <w:rsid w:val="00464F0E"/>
    <w:rsid w:val="004730AB"/>
    <w:rsid w:val="00482278"/>
    <w:rsid w:val="0049064A"/>
    <w:rsid w:val="004962A4"/>
    <w:rsid w:val="004D568B"/>
    <w:rsid w:val="004E1FAF"/>
    <w:rsid w:val="004E518B"/>
    <w:rsid w:val="0054559A"/>
    <w:rsid w:val="005533BD"/>
    <w:rsid w:val="00581F3A"/>
    <w:rsid w:val="005B4E3A"/>
    <w:rsid w:val="005C4AAE"/>
    <w:rsid w:val="006417ED"/>
    <w:rsid w:val="00653084"/>
    <w:rsid w:val="006629B7"/>
    <w:rsid w:val="006E51C8"/>
    <w:rsid w:val="006F5141"/>
    <w:rsid w:val="006F63B6"/>
    <w:rsid w:val="00770CBF"/>
    <w:rsid w:val="007758B8"/>
    <w:rsid w:val="007A09EE"/>
    <w:rsid w:val="007F4E2F"/>
    <w:rsid w:val="00806E9A"/>
    <w:rsid w:val="00816607"/>
    <w:rsid w:val="008234EA"/>
    <w:rsid w:val="008805D8"/>
    <w:rsid w:val="00882737"/>
    <w:rsid w:val="008A469D"/>
    <w:rsid w:val="008A63FB"/>
    <w:rsid w:val="008B568E"/>
    <w:rsid w:val="008B7EFF"/>
    <w:rsid w:val="008C51F1"/>
    <w:rsid w:val="00922EE9"/>
    <w:rsid w:val="00924CCA"/>
    <w:rsid w:val="00950D93"/>
    <w:rsid w:val="009707A4"/>
    <w:rsid w:val="009C33F3"/>
    <w:rsid w:val="009D15E5"/>
    <w:rsid w:val="009E600C"/>
    <w:rsid w:val="00A2607A"/>
    <w:rsid w:val="00A33AD1"/>
    <w:rsid w:val="00AA424D"/>
    <w:rsid w:val="00AA58CB"/>
    <w:rsid w:val="00AC132D"/>
    <w:rsid w:val="00AD398A"/>
    <w:rsid w:val="00AF1493"/>
    <w:rsid w:val="00B036F2"/>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57AFC"/>
    <w:rsid w:val="00E70BC7"/>
    <w:rsid w:val="00EA6FF4"/>
    <w:rsid w:val="00EF2661"/>
    <w:rsid w:val="00F10BBF"/>
    <w:rsid w:val="00F16F1C"/>
    <w:rsid w:val="00F24F18"/>
    <w:rsid w:val="00F32B4D"/>
    <w:rsid w:val="00F32CAD"/>
    <w:rsid w:val="00F41742"/>
    <w:rsid w:val="00F67377"/>
    <w:rsid w:val="00FA77F3"/>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2021-05-07T15:50:00Z</dcterms:created>
  <dcterms:modified xsi:type="dcterms:W3CDTF">2021-05-10T20:00:00Z</dcterms:modified>
</cp:coreProperties>
</file>